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9A0" w:rsidRDefault="001809A0" w:rsidP="00364F3D">
      <w:pPr>
        <w:spacing w:after="0" w:line="480" w:lineRule="auto"/>
        <w:rPr>
          <w:rFonts w:ascii="Times New Roman" w:hAnsi="Times New Roman" w:cs="Times New Roman"/>
          <w:sz w:val="24"/>
          <w:szCs w:val="24"/>
        </w:rPr>
      </w:pPr>
    </w:p>
    <w:p w:rsidR="00364F3D" w:rsidRDefault="00364F3D" w:rsidP="00364F3D">
      <w:pPr>
        <w:spacing w:after="0" w:line="480" w:lineRule="auto"/>
        <w:rPr>
          <w:rFonts w:ascii="Times New Roman" w:hAnsi="Times New Roman" w:cs="Times New Roman"/>
          <w:sz w:val="24"/>
          <w:szCs w:val="24"/>
        </w:rPr>
      </w:pPr>
    </w:p>
    <w:p w:rsidR="00364F3D" w:rsidRDefault="00364F3D" w:rsidP="00364F3D">
      <w:pPr>
        <w:spacing w:after="0" w:line="480" w:lineRule="auto"/>
        <w:rPr>
          <w:rFonts w:ascii="Times New Roman" w:hAnsi="Times New Roman" w:cs="Times New Roman"/>
          <w:sz w:val="24"/>
          <w:szCs w:val="24"/>
        </w:rPr>
      </w:pPr>
    </w:p>
    <w:p w:rsidR="007F4AF4" w:rsidRDefault="007F4AF4" w:rsidP="00364F3D">
      <w:pPr>
        <w:spacing w:after="0" w:line="480" w:lineRule="auto"/>
        <w:rPr>
          <w:rFonts w:ascii="Times New Roman" w:hAnsi="Times New Roman" w:cs="Times New Roman"/>
          <w:sz w:val="24"/>
          <w:szCs w:val="24"/>
        </w:rPr>
      </w:pPr>
    </w:p>
    <w:p w:rsidR="007F4AF4" w:rsidRDefault="007F4AF4" w:rsidP="00364F3D">
      <w:pPr>
        <w:spacing w:after="0" w:line="480" w:lineRule="auto"/>
        <w:rPr>
          <w:rFonts w:ascii="Times New Roman" w:hAnsi="Times New Roman" w:cs="Times New Roman"/>
          <w:sz w:val="24"/>
          <w:szCs w:val="24"/>
        </w:rPr>
      </w:pPr>
    </w:p>
    <w:p w:rsidR="007F4AF4" w:rsidRDefault="007F4AF4" w:rsidP="00364F3D">
      <w:pPr>
        <w:spacing w:after="0" w:line="480" w:lineRule="auto"/>
        <w:rPr>
          <w:rFonts w:ascii="Times New Roman" w:hAnsi="Times New Roman" w:cs="Times New Roman"/>
          <w:sz w:val="24"/>
          <w:szCs w:val="24"/>
        </w:rPr>
      </w:pPr>
    </w:p>
    <w:p w:rsidR="007F4AF4" w:rsidRDefault="007F4AF4" w:rsidP="00364F3D">
      <w:pPr>
        <w:spacing w:after="0" w:line="480" w:lineRule="auto"/>
        <w:rPr>
          <w:rFonts w:ascii="Times New Roman" w:hAnsi="Times New Roman" w:cs="Times New Roman"/>
          <w:sz w:val="24"/>
          <w:szCs w:val="24"/>
        </w:rPr>
      </w:pPr>
    </w:p>
    <w:p w:rsidR="007F4AF4" w:rsidRDefault="007F4AF4" w:rsidP="00364F3D">
      <w:pPr>
        <w:spacing w:after="0" w:line="480" w:lineRule="auto"/>
        <w:rPr>
          <w:rFonts w:ascii="Times New Roman" w:hAnsi="Times New Roman" w:cs="Times New Roman"/>
          <w:sz w:val="24"/>
          <w:szCs w:val="24"/>
        </w:rPr>
      </w:pPr>
    </w:p>
    <w:p w:rsidR="007F4AF4" w:rsidRDefault="007F4AF4" w:rsidP="00364F3D">
      <w:pPr>
        <w:spacing w:after="0" w:line="480" w:lineRule="auto"/>
        <w:rPr>
          <w:rFonts w:ascii="Times New Roman" w:hAnsi="Times New Roman" w:cs="Times New Roman"/>
          <w:sz w:val="24"/>
          <w:szCs w:val="24"/>
        </w:rPr>
      </w:pPr>
    </w:p>
    <w:p w:rsidR="00364F3D" w:rsidRDefault="00F7615E" w:rsidP="00364F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Analysis for a Review for Clinical Outcomes Research Journal Article</w:t>
      </w:r>
    </w:p>
    <w:p w:rsidR="00364F3D" w:rsidRDefault="00F7615E" w:rsidP="00364F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64F3D" w:rsidRDefault="00F7615E" w:rsidP="00364F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Institutional Affiliation</w:t>
      </w:r>
    </w:p>
    <w:p w:rsidR="007F4AF4" w:rsidRDefault="007F4AF4" w:rsidP="00364F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64F3D" w:rsidRDefault="00364F3D" w:rsidP="00364F3D">
      <w:pPr>
        <w:spacing w:after="0" w:line="480" w:lineRule="auto"/>
        <w:jc w:val="center"/>
        <w:rPr>
          <w:rFonts w:ascii="Times New Roman" w:hAnsi="Times New Roman" w:cs="Times New Roman"/>
          <w:sz w:val="24"/>
          <w:szCs w:val="24"/>
        </w:rPr>
      </w:pPr>
    </w:p>
    <w:p w:rsidR="00364F3D" w:rsidRDefault="00364F3D" w:rsidP="00364F3D">
      <w:pPr>
        <w:spacing w:after="0" w:line="480" w:lineRule="auto"/>
        <w:jc w:val="center"/>
        <w:rPr>
          <w:rFonts w:ascii="Times New Roman" w:hAnsi="Times New Roman" w:cs="Times New Roman"/>
          <w:sz w:val="24"/>
          <w:szCs w:val="24"/>
        </w:rPr>
      </w:pPr>
    </w:p>
    <w:p w:rsidR="00364F3D" w:rsidRDefault="00364F3D" w:rsidP="00364F3D">
      <w:pPr>
        <w:spacing w:after="0" w:line="480" w:lineRule="auto"/>
        <w:jc w:val="center"/>
        <w:rPr>
          <w:rFonts w:ascii="Times New Roman" w:hAnsi="Times New Roman" w:cs="Times New Roman"/>
          <w:sz w:val="24"/>
          <w:szCs w:val="24"/>
        </w:rPr>
      </w:pPr>
    </w:p>
    <w:p w:rsidR="00364F3D" w:rsidRDefault="00364F3D" w:rsidP="00364F3D">
      <w:pPr>
        <w:spacing w:after="0" w:line="480" w:lineRule="auto"/>
        <w:jc w:val="center"/>
        <w:rPr>
          <w:rFonts w:ascii="Times New Roman" w:hAnsi="Times New Roman" w:cs="Times New Roman"/>
          <w:sz w:val="24"/>
          <w:szCs w:val="24"/>
        </w:rPr>
      </w:pPr>
    </w:p>
    <w:p w:rsidR="00364F3D" w:rsidRDefault="00364F3D" w:rsidP="00364F3D">
      <w:pPr>
        <w:spacing w:after="0" w:line="480" w:lineRule="auto"/>
        <w:jc w:val="center"/>
        <w:rPr>
          <w:rFonts w:ascii="Times New Roman" w:hAnsi="Times New Roman" w:cs="Times New Roman"/>
          <w:sz w:val="24"/>
          <w:szCs w:val="24"/>
        </w:rPr>
      </w:pPr>
    </w:p>
    <w:p w:rsidR="00364F3D" w:rsidRDefault="00364F3D" w:rsidP="00364F3D">
      <w:pPr>
        <w:spacing w:after="0" w:line="480" w:lineRule="auto"/>
        <w:jc w:val="center"/>
        <w:rPr>
          <w:rFonts w:ascii="Times New Roman" w:hAnsi="Times New Roman" w:cs="Times New Roman"/>
          <w:sz w:val="24"/>
          <w:szCs w:val="24"/>
        </w:rPr>
      </w:pPr>
    </w:p>
    <w:p w:rsidR="00364F3D" w:rsidRDefault="00364F3D" w:rsidP="00364F3D">
      <w:pPr>
        <w:spacing w:after="0" w:line="480" w:lineRule="auto"/>
        <w:jc w:val="center"/>
        <w:rPr>
          <w:rFonts w:ascii="Times New Roman" w:hAnsi="Times New Roman" w:cs="Times New Roman"/>
          <w:sz w:val="24"/>
          <w:szCs w:val="24"/>
        </w:rPr>
      </w:pPr>
    </w:p>
    <w:p w:rsidR="00364F3D" w:rsidRDefault="00364F3D" w:rsidP="00364F3D">
      <w:pPr>
        <w:spacing w:after="0" w:line="480" w:lineRule="auto"/>
        <w:jc w:val="center"/>
        <w:rPr>
          <w:rFonts w:ascii="Times New Roman" w:hAnsi="Times New Roman" w:cs="Times New Roman"/>
          <w:sz w:val="24"/>
          <w:szCs w:val="24"/>
        </w:rPr>
      </w:pPr>
    </w:p>
    <w:p w:rsidR="00364F3D" w:rsidRDefault="00364F3D" w:rsidP="00364F3D">
      <w:pPr>
        <w:spacing w:after="0" w:line="480" w:lineRule="auto"/>
        <w:jc w:val="center"/>
        <w:rPr>
          <w:rFonts w:ascii="Times New Roman" w:hAnsi="Times New Roman" w:cs="Times New Roman"/>
          <w:sz w:val="24"/>
          <w:szCs w:val="24"/>
        </w:rPr>
      </w:pPr>
    </w:p>
    <w:p w:rsidR="00364F3D" w:rsidRDefault="00364F3D" w:rsidP="00364F3D">
      <w:pPr>
        <w:spacing w:after="0" w:line="480" w:lineRule="auto"/>
        <w:jc w:val="center"/>
        <w:rPr>
          <w:rFonts w:ascii="Times New Roman" w:hAnsi="Times New Roman" w:cs="Times New Roman"/>
          <w:sz w:val="24"/>
          <w:szCs w:val="24"/>
        </w:rPr>
      </w:pPr>
    </w:p>
    <w:p w:rsidR="00364F3D" w:rsidRDefault="00364F3D" w:rsidP="00364F3D">
      <w:pPr>
        <w:spacing w:after="0" w:line="480" w:lineRule="auto"/>
        <w:jc w:val="center"/>
        <w:rPr>
          <w:rFonts w:ascii="Times New Roman" w:hAnsi="Times New Roman" w:cs="Times New Roman"/>
          <w:sz w:val="24"/>
          <w:szCs w:val="24"/>
        </w:rPr>
      </w:pPr>
    </w:p>
    <w:p w:rsidR="00364F3D" w:rsidRDefault="00364F3D" w:rsidP="00364F3D">
      <w:pPr>
        <w:spacing w:after="0" w:line="480" w:lineRule="auto"/>
        <w:jc w:val="center"/>
        <w:rPr>
          <w:rFonts w:ascii="Times New Roman" w:hAnsi="Times New Roman" w:cs="Times New Roman"/>
          <w:sz w:val="24"/>
          <w:szCs w:val="24"/>
        </w:rPr>
      </w:pPr>
    </w:p>
    <w:p w:rsidR="00364F3D" w:rsidRDefault="00364F3D" w:rsidP="00364F3D">
      <w:pPr>
        <w:spacing w:after="0" w:line="480" w:lineRule="auto"/>
        <w:jc w:val="center"/>
        <w:rPr>
          <w:rFonts w:ascii="Times New Roman" w:hAnsi="Times New Roman" w:cs="Times New Roman"/>
          <w:sz w:val="24"/>
          <w:szCs w:val="24"/>
        </w:rPr>
      </w:pPr>
    </w:p>
    <w:p w:rsidR="00364F3D" w:rsidRDefault="00364F3D" w:rsidP="00364F3D">
      <w:pPr>
        <w:spacing w:after="0" w:line="480" w:lineRule="auto"/>
        <w:jc w:val="center"/>
        <w:rPr>
          <w:rFonts w:ascii="Times New Roman" w:hAnsi="Times New Roman" w:cs="Times New Roman"/>
          <w:sz w:val="24"/>
          <w:szCs w:val="24"/>
        </w:rPr>
      </w:pPr>
    </w:p>
    <w:p w:rsidR="00364F3D" w:rsidRDefault="00364F3D" w:rsidP="00364F3D">
      <w:pPr>
        <w:spacing w:after="0" w:line="480" w:lineRule="auto"/>
        <w:jc w:val="center"/>
        <w:rPr>
          <w:rFonts w:ascii="Times New Roman" w:hAnsi="Times New Roman" w:cs="Times New Roman"/>
          <w:sz w:val="24"/>
          <w:szCs w:val="24"/>
        </w:rPr>
      </w:pPr>
    </w:p>
    <w:p w:rsidR="00364F3D" w:rsidRDefault="00364F3D" w:rsidP="00364F3D">
      <w:pPr>
        <w:spacing w:after="0" w:line="480" w:lineRule="auto"/>
        <w:jc w:val="center"/>
        <w:rPr>
          <w:rFonts w:ascii="Times New Roman" w:hAnsi="Times New Roman" w:cs="Times New Roman"/>
          <w:sz w:val="24"/>
          <w:szCs w:val="24"/>
        </w:rPr>
      </w:pPr>
    </w:p>
    <w:p w:rsidR="00364F3D" w:rsidRDefault="00364F3D" w:rsidP="00364F3D">
      <w:pPr>
        <w:spacing w:after="0" w:line="480" w:lineRule="auto"/>
        <w:jc w:val="center"/>
        <w:rPr>
          <w:rFonts w:ascii="Times New Roman" w:hAnsi="Times New Roman" w:cs="Times New Roman"/>
          <w:sz w:val="24"/>
          <w:szCs w:val="24"/>
        </w:rPr>
      </w:pPr>
    </w:p>
    <w:p w:rsidR="00364F3D" w:rsidRDefault="00364F3D" w:rsidP="00364F3D">
      <w:pPr>
        <w:spacing w:after="0" w:line="480" w:lineRule="auto"/>
        <w:jc w:val="center"/>
        <w:rPr>
          <w:rFonts w:ascii="Times New Roman" w:hAnsi="Times New Roman" w:cs="Times New Roman"/>
          <w:sz w:val="24"/>
          <w:szCs w:val="24"/>
        </w:rPr>
      </w:pPr>
    </w:p>
    <w:p w:rsidR="00364F3D" w:rsidRDefault="00364F3D" w:rsidP="00BD7A7E">
      <w:pPr>
        <w:spacing w:after="0" w:line="480" w:lineRule="auto"/>
        <w:rPr>
          <w:rFonts w:ascii="Times New Roman" w:hAnsi="Times New Roman" w:cs="Times New Roman"/>
          <w:sz w:val="24"/>
          <w:szCs w:val="24"/>
        </w:rPr>
      </w:pPr>
    </w:p>
    <w:p w:rsidR="00BD7A7E" w:rsidRDefault="00F7615E" w:rsidP="000D707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research question to the article is there are a large number of data about the population in the clinical research platform. </w:t>
      </w:r>
      <w:r w:rsidR="00924AC6">
        <w:rPr>
          <w:rFonts w:ascii="Times New Roman" w:hAnsi="Times New Roman" w:cs="Times New Roman"/>
          <w:sz w:val="24"/>
          <w:szCs w:val="24"/>
        </w:rPr>
        <w:t xml:space="preserve">It asks how people can answer critical clinical questions </w:t>
      </w:r>
      <w:r w:rsidR="008A4363">
        <w:rPr>
          <w:rFonts w:ascii="Times New Roman" w:hAnsi="Times New Roman" w:cs="Times New Roman"/>
          <w:sz w:val="24"/>
          <w:szCs w:val="24"/>
        </w:rPr>
        <w:t xml:space="preserve">using current tools from the rapidly developing world of outcomes research. </w:t>
      </w:r>
      <w:r>
        <w:rPr>
          <w:rFonts w:ascii="Times New Roman" w:hAnsi="Times New Roman" w:cs="Times New Roman"/>
          <w:sz w:val="24"/>
          <w:szCs w:val="24"/>
        </w:rPr>
        <w:t>It is an emerging issue that has hampered success to investigators</w:t>
      </w:r>
      <w:r w:rsidR="001A201C">
        <w:rPr>
          <w:rFonts w:ascii="Times New Roman" w:hAnsi="Times New Roman" w:cs="Times New Roman"/>
          <w:sz w:val="24"/>
          <w:szCs w:val="24"/>
        </w:rPr>
        <w:t xml:space="preserve"> due to their increased size and complexity</w:t>
      </w:r>
      <w:r>
        <w:rPr>
          <w:rFonts w:ascii="Times New Roman" w:hAnsi="Times New Roman" w:cs="Times New Roman"/>
          <w:sz w:val="24"/>
          <w:szCs w:val="24"/>
        </w:rPr>
        <w:t xml:space="preserve">. </w:t>
      </w:r>
      <w:r w:rsidR="001A201C">
        <w:rPr>
          <w:rFonts w:ascii="Times New Roman" w:hAnsi="Times New Roman" w:cs="Times New Roman"/>
          <w:sz w:val="24"/>
          <w:szCs w:val="24"/>
        </w:rPr>
        <w:t xml:space="preserve"> As a result of this, researchers have had to add an extra effort looking into the matter. </w:t>
      </w:r>
      <w:r>
        <w:rPr>
          <w:rFonts w:ascii="Times New Roman" w:hAnsi="Times New Roman" w:cs="Times New Roman"/>
          <w:sz w:val="24"/>
          <w:szCs w:val="24"/>
        </w:rPr>
        <w:t xml:space="preserve">It has come to be realistic from this that the research here can be facilitated through protocols and should be the </w:t>
      </w:r>
      <w:r w:rsidR="001A201C">
        <w:rPr>
          <w:rFonts w:ascii="Times New Roman" w:hAnsi="Times New Roman" w:cs="Times New Roman"/>
          <w:sz w:val="24"/>
          <w:szCs w:val="24"/>
        </w:rPr>
        <w:t>formal outcome one from the available manuscript.</w:t>
      </w:r>
    </w:p>
    <w:p w:rsidR="00F32789" w:rsidRDefault="00F7615E" w:rsidP="00F3278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hypothesis is analysis to study needs close-ended questions with verbs at the beginning, such as is/was and did/do</w:t>
      </w:r>
      <w:r w:rsidR="007F4AF4">
        <w:rPr>
          <w:rFonts w:ascii="Times New Roman" w:hAnsi="Times New Roman" w:cs="Times New Roman"/>
          <w:sz w:val="24"/>
          <w:szCs w:val="24"/>
        </w:rPr>
        <w:t>,</w:t>
      </w:r>
      <w:r>
        <w:rPr>
          <w:rFonts w:ascii="Times New Roman" w:hAnsi="Times New Roman" w:cs="Times New Roman"/>
          <w:sz w:val="24"/>
          <w:szCs w:val="24"/>
        </w:rPr>
        <w:t xml:space="preserve"> which needs response through yes or no answer with statistical testing. The other one is that open-ended enquiry questions at their stated stage compared to close-ended questions at the mature stages are in comparison to information that is historical and physical gathered from patients. It attributes to the fact that patients are asked open-ended questions at the beginning. Then they finish up is on closed-ended subjects which depict clinical information</w:t>
      </w:r>
      <w:r w:rsidR="00924AC6">
        <w:rPr>
          <w:rFonts w:ascii="Times New Roman" w:hAnsi="Times New Roman" w:cs="Times New Roman"/>
          <w:sz w:val="24"/>
          <w:szCs w:val="24"/>
        </w:rPr>
        <w:t>.</w:t>
      </w:r>
    </w:p>
    <w:p w:rsidR="00924AC6" w:rsidRDefault="00F7615E" w:rsidP="00F3278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number of subjects used in the research was one; the clinical study. It, however, incorporated other titles such as clinical papers, trials and education. There is a current focus on the judgments the professionals in this field derive. Experience and trains have led to them </w:t>
      </w:r>
      <w:r>
        <w:rPr>
          <w:rFonts w:ascii="Times New Roman" w:hAnsi="Times New Roman" w:cs="Times New Roman"/>
          <w:sz w:val="24"/>
          <w:szCs w:val="24"/>
        </w:rPr>
        <w:lastRenderedPageBreak/>
        <w:t>having deep convictions.</w:t>
      </w:r>
      <w:r w:rsidR="008A4363">
        <w:rPr>
          <w:rFonts w:ascii="Times New Roman" w:hAnsi="Times New Roman" w:cs="Times New Roman"/>
          <w:sz w:val="24"/>
          <w:szCs w:val="24"/>
        </w:rPr>
        <w:t xml:space="preserve"> The clinical process facilitates through protocol comprised of study design, data preparation and analysis phases where each undergo4es multiple steps. </w:t>
      </w:r>
    </w:p>
    <w:p w:rsidR="008A4363" w:rsidRDefault="00F7615E" w:rsidP="00F3278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article was inclusive of many tasks and measures. The first is the study design phase that involves the research question framing. The other one was the definition of terms such as population by the use of inclusion and exclusion criteria. Characteri</w:t>
      </w:r>
      <w:r w:rsidR="007F4AF4">
        <w:rPr>
          <w:rFonts w:ascii="Times New Roman" w:hAnsi="Times New Roman" w:cs="Times New Roman"/>
          <w:sz w:val="24"/>
          <w:szCs w:val="24"/>
        </w:rPr>
        <w:t>z</w:t>
      </w:r>
      <w:r>
        <w:rPr>
          <w:rFonts w:ascii="Times New Roman" w:hAnsi="Times New Roman" w:cs="Times New Roman"/>
          <w:sz w:val="24"/>
          <w:szCs w:val="24"/>
        </w:rPr>
        <w:t>ation of subsets, outcome variables, the derived chosen primary comparison and covariates and confounders</w:t>
      </w:r>
      <w:r w:rsidR="00E34F7C">
        <w:rPr>
          <w:rFonts w:ascii="Times New Roman" w:hAnsi="Times New Roman" w:cs="Times New Roman"/>
          <w:sz w:val="24"/>
          <w:szCs w:val="24"/>
        </w:rPr>
        <w:t xml:space="preserve"> follows</w:t>
      </w:r>
      <w:r>
        <w:rPr>
          <w:rFonts w:ascii="Times New Roman" w:hAnsi="Times New Roman" w:cs="Times New Roman"/>
          <w:sz w:val="24"/>
          <w:szCs w:val="24"/>
        </w:rPr>
        <w:t>. It is done summation through data preparation and analysis.</w:t>
      </w:r>
    </w:p>
    <w:p w:rsidR="00E34F7C" w:rsidRDefault="00F7615E" w:rsidP="00F3278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type of behavior that this task could be assessing is cognition ability. It is about generating hypotheses and the strategies </w:t>
      </w:r>
      <w:r w:rsidR="007F4AF4">
        <w:rPr>
          <w:rFonts w:ascii="Times New Roman" w:hAnsi="Times New Roman" w:cs="Times New Roman"/>
          <w:sz w:val="24"/>
          <w:szCs w:val="24"/>
        </w:rPr>
        <w:t>for</w:t>
      </w:r>
      <w:r>
        <w:rPr>
          <w:rFonts w:ascii="Times New Roman" w:hAnsi="Times New Roman" w:cs="Times New Roman"/>
          <w:sz w:val="24"/>
          <w:szCs w:val="24"/>
        </w:rPr>
        <w:t xml:space="preserve"> statistical and data analysis. It involves studies where there are several definitions showing cognition. It is generally on clinical outcomes. Several meanings required shows the thinking cognition capabilities needed to dig into the topic of concern. The results require one to have thorough research into the matter.</w:t>
      </w:r>
    </w:p>
    <w:p w:rsidR="00E34F7C" w:rsidRDefault="00F7615E" w:rsidP="00F3278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methods used to answer the research were univariate description, bivariate, multivariable analyses, subset analyses</w:t>
      </w:r>
      <w:r w:rsidR="007F4AF4">
        <w:rPr>
          <w:rFonts w:ascii="Times New Roman" w:hAnsi="Times New Roman" w:cs="Times New Roman"/>
          <w:sz w:val="24"/>
          <w:szCs w:val="24"/>
        </w:rPr>
        <w:t>,</w:t>
      </w:r>
      <w:r>
        <w:rPr>
          <w:rFonts w:ascii="Times New Roman" w:hAnsi="Times New Roman" w:cs="Times New Roman"/>
          <w:sz w:val="24"/>
          <w:szCs w:val="24"/>
        </w:rPr>
        <w:t xml:space="preserve"> and sensitivity analyses. The best applicable measures to all these were physiological and electronic monitoring. Data was taken through clinical monitoring participants and was then compared electronically</w:t>
      </w:r>
      <w:r w:rsidR="00AA1C2E">
        <w:rPr>
          <w:rFonts w:ascii="Times New Roman" w:hAnsi="Times New Roman" w:cs="Times New Roman"/>
          <w:sz w:val="24"/>
          <w:szCs w:val="24"/>
        </w:rPr>
        <w:t xml:space="preserve"> via circle chords and tables. The result was a clear visual representation. </w:t>
      </w:r>
    </w:p>
    <w:p w:rsidR="00AA1C2E" w:rsidRDefault="00F7615E" w:rsidP="00F3278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study was a correlational study analysis because it involved many variables to describe a systematic protocol. The significant finding was that it is possible to convert clinical questions into research question</w:t>
      </w:r>
      <w:r w:rsidR="007F4AF4">
        <w:rPr>
          <w:rFonts w:ascii="Times New Roman" w:hAnsi="Times New Roman" w:cs="Times New Roman"/>
          <w:sz w:val="24"/>
          <w:szCs w:val="24"/>
        </w:rPr>
        <w:t>s</w:t>
      </w:r>
      <w:r>
        <w:rPr>
          <w:rFonts w:ascii="Times New Roman" w:hAnsi="Times New Roman" w:cs="Times New Roman"/>
          <w:sz w:val="24"/>
          <w:szCs w:val="24"/>
        </w:rPr>
        <w:t xml:space="preserve"> through the use of hypothe</w:t>
      </w:r>
      <w:r w:rsidR="00B00C47">
        <w:rPr>
          <w:rFonts w:ascii="Times New Roman" w:hAnsi="Times New Roman" w:cs="Times New Roman"/>
          <w:sz w:val="24"/>
          <w:szCs w:val="24"/>
        </w:rPr>
        <w:t xml:space="preserve">ses that involved the closed and open-ended questions. </w:t>
      </w:r>
      <w:r>
        <w:rPr>
          <w:rFonts w:ascii="Times New Roman" w:hAnsi="Times New Roman" w:cs="Times New Roman"/>
          <w:sz w:val="24"/>
          <w:szCs w:val="24"/>
        </w:rPr>
        <w:t xml:space="preserve">The variables involved were data </w:t>
      </w:r>
      <w:r w:rsidR="004D664F">
        <w:rPr>
          <w:rFonts w:ascii="Times New Roman" w:hAnsi="Times New Roman" w:cs="Times New Roman"/>
          <w:sz w:val="24"/>
          <w:szCs w:val="24"/>
        </w:rPr>
        <w:t>strategy;</w:t>
      </w:r>
      <w:r>
        <w:rPr>
          <w:rFonts w:ascii="Times New Roman" w:hAnsi="Times New Roman" w:cs="Times New Roman"/>
          <w:sz w:val="24"/>
          <w:szCs w:val="24"/>
        </w:rPr>
        <w:t xml:space="preserve"> beliefs drove statistical analysis and the generation of hypotheses.</w:t>
      </w:r>
    </w:p>
    <w:p w:rsidR="00B00C47" w:rsidRDefault="00F7615E" w:rsidP="00F3278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authors interpreted their results through the various analyses they conducted. From them, it was possible to attest that assumptions in a study can </w:t>
      </w:r>
      <w:r w:rsidR="00335192">
        <w:rPr>
          <w:rFonts w:ascii="Times New Roman" w:hAnsi="Times New Roman" w:cs="Times New Roman"/>
          <w:sz w:val="24"/>
          <w:szCs w:val="24"/>
        </w:rPr>
        <w:t xml:space="preserve">cause changes that will affect the conclusion to be derived. If they don't modify, then the systematic problems do also </w:t>
      </w:r>
      <w:r w:rsidR="00335192">
        <w:rPr>
          <w:rFonts w:ascii="Times New Roman" w:hAnsi="Times New Roman" w:cs="Times New Roman"/>
          <w:sz w:val="24"/>
          <w:szCs w:val="24"/>
        </w:rPr>
        <w:lastRenderedPageBreak/>
        <w:t xml:space="preserve">not affect because of the difficulty </w:t>
      </w:r>
      <w:r w:rsidR="007F4AF4">
        <w:rPr>
          <w:rFonts w:ascii="Times New Roman" w:hAnsi="Times New Roman" w:cs="Times New Roman"/>
          <w:sz w:val="24"/>
          <w:szCs w:val="24"/>
        </w:rPr>
        <w:t>of selecting</w:t>
      </w:r>
      <w:r w:rsidR="00335192">
        <w:rPr>
          <w:rFonts w:ascii="Times New Roman" w:hAnsi="Times New Roman" w:cs="Times New Roman"/>
          <w:sz w:val="24"/>
          <w:szCs w:val="24"/>
        </w:rPr>
        <w:t xml:space="preserve"> the best method. It was also in the conclusion that just like in subgroup analyses, there exist quantitative differences that are intensive or not. The difference to attest </w:t>
      </w:r>
      <w:r w:rsidR="007F4AF4">
        <w:rPr>
          <w:rFonts w:ascii="Times New Roman" w:hAnsi="Times New Roman" w:cs="Times New Roman"/>
          <w:sz w:val="24"/>
          <w:szCs w:val="24"/>
        </w:rPr>
        <w:t xml:space="preserve">to </w:t>
      </w:r>
      <w:r w:rsidR="00335192">
        <w:rPr>
          <w:rFonts w:ascii="Times New Roman" w:hAnsi="Times New Roman" w:cs="Times New Roman"/>
          <w:sz w:val="24"/>
          <w:szCs w:val="24"/>
        </w:rPr>
        <w:t>the lack of qualitative differences from what has been in the discussion should be in a proper statement.</w:t>
      </w:r>
    </w:p>
    <w:p w:rsidR="00335192" w:rsidRDefault="00F7615E" w:rsidP="00F3278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results supported previous findings in the research. The quoted considerable population-based study showing through the various group data compared</w:t>
      </w:r>
      <w:r w:rsidR="001063DE">
        <w:rPr>
          <w:rFonts w:ascii="Times New Roman" w:hAnsi="Times New Roman" w:cs="Times New Roman"/>
          <w:sz w:val="24"/>
          <w:szCs w:val="24"/>
        </w:rPr>
        <w:t xml:space="preserve"> as in the tables and chords. Just like it is that the data is hampering </w:t>
      </w:r>
      <w:r w:rsidR="007F4AF4">
        <w:rPr>
          <w:rFonts w:ascii="Times New Roman" w:hAnsi="Times New Roman" w:cs="Times New Roman"/>
          <w:sz w:val="24"/>
          <w:szCs w:val="24"/>
        </w:rPr>
        <w:t xml:space="preserve">the </w:t>
      </w:r>
      <w:r w:rsidR="001063DE">
        <w:rPr>
          <w:rFonts w:ascii="Times New Roman" w:hAnsi="Times New Roman" w:cs="Times New Roman"/>
          <w:sz w:val="24"/>
          <w:szCs w:val="24"/>
        </w:rPr>
        <w:t xml:space="preserve">researcher's activities, this is true from the many types of analysis employed in the article. The research protocol is </w:t>
      </w:r>
      <w:r w:rsidR="007F4AF4">
        <w:rPr>
          <w:rFonts w:ascii="Times New Roman" w:hAnsi="Times New Roman" w:cs="Times New Roman"/>
          <w:sz w:val="24"/>
          <w:szCs w:val="24"/>
        </w:rPr>
        <w:t xml:space="preserve">a </w:t>
      </w:r>
      <w:r w:rsidR="001063DE">
        <w:rPr>
          <w:rFonts w:ascii="Times New Roman" w:hAnsi="Times New Roman" w:cs="Times New Roman"/>
          <w:sz w:val="24"/>
          <w:szCs w:val="24"/>
        </w:rPr>
        <w:t>proposition for a solution that comes true from the comparisons made</w:t>
      </w:r>
      <w:r w:rsidR="007F4AF4">
        <w:rPr>
          <w:rFonts w:ascii="Times New Roman" w:hAnsi="Times New Roman" w:cs="Times New Roman"/>
          <w:sz w:val="24"/>
          <w:szCs w:val="24"/>
        </w:rPr>
        <w:t>,</w:t>
      </w:r>
      <w:r w:rsidR="001063DE">
        <w:rPr>
          <w:rFonts w:ascii="Times New Roman" w:hAnsi="Times New Roman" w:cs="Times New Roman"/>
          <w:sz w:val="24"/>
          <w:szCs w:val="24"/>
        </w:rPr>
        <w:t xml:space="preserve"> such as outcome variable, subsets, among others. </w:t>
      </w:r>
    </w:p>
    <w:p w:rsidR="001063DE" w:rsidRDefault="00F7615E" w:rsidP="00F3278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question that the study suspicion is whether the clinical department has a direct link to other departments such as the statistical department and expenditure department. The reason for this is any statistical data in the clinical department recorded from the patients and the other nurse's activities. The research will, therefore, be of help to determine the link and how the data on activities are stored.</w:t>
      </w:r>
    </w:p>
    <w:p w:rsidR="00DE2AC6" w:rsidRDefault="00F7615E" w:rsidP="00F3278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next research question that can follow this could be the influence of nurse</w:t>
      </w:r>
      <w:r w:rsidR="007F4AF4">
        <w:rPr>
          <w:rFonts w:ascii="Times New Roman" w:hAnsi="Times New Roman" w:cs="Times New Roman"/>
          <w:sz w:val="24"/>
          <w:szCs w:val="24"/>
        </w:rPr>
        <w:t>s</w:t>
      </w:r>
      <w:r>
        <w:rPr>
          <w:rFonts w:ascii="Times New Roman" w:hAnsi="Times New Roman" w:cs="Times New Roman"/>
          <w:sz w:val="24"/>
          <w:szCs w:val="24"/>
        </w:rPr>
        <w:t xml:space="preserve"> on the clinical expenditure report. It will give detailed information on the relationship between the funds collected from the patients' contribution</w:t>
      </w:r>
      <w:r w:rsidR="007F4AF4">
        <w:rPr>
          <w:rFonts w:ascii="Times New Roman" w:hAnsi="Times New Roman" w:cs="Times New Roman"/>
          <w:sz w:val="24"/>
          <w:szCs w:val="24"/>
        </w:rPr>
        <w:t>s</w:t>
      </w:r>
      <w:r>
        <w:rPr>
          <w:rFonts w:ascii="Times New Roman" w:hAnsi="Times New Roman" w:cs="Times New Roman"/>
          <w:sz w:val="24"/>
          <w:szCs w:val="24"/>
        </w:rPr>
        <w:t xml:space="preserve"> and those channelled from other sources such as the government. The connection is in comparison to expenditure regarding catering to nurses' wages and the required facilities that need expounding.</w:t>
      </w:r>
    </w:p>
    <w:p w:rsidR="004D664F" w:rsidRDefault="00F7615E" w:rsidP="007F4AF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response to this article is compliance on the assignment rubric — proper scrutiny made on the piece and analyses made, looking at what it captures. The content presents in a summary form following the requirements. The summary is brief and precise detailing what the article covers.</w:t>
      </w:r>
      <w:r w:rsidR="00844C05">
        <w:rPr>
          <w:rFonts w:ascii="Times New Roman" w:hAnsi="Times New Roman" w:cs="Times New Roman"/>
          <w:sz w:val="24"/>
          <w:szCs w:val="24"/>
        </w:rPr>
        <w:t xml:space="preserve"> Thus different issues are captured in an article which we may not know if we </w:t>
      </w:r>
      <w:r w:rsidR="007F4AF4">
        <w:rPr>
          <w:rFonts w:ascii="Times New Roman" w:hAnsi="Times New Roman" w:cs="Times New Roman"/>
          <w:sz w:val="24"/>
          <w:szCs w:val="24"/>
        </w:rPr>
        <w:t>don't do scrutiny and analysis.</w:t>
      </w:r>
      <w:bookmarkStart w:id="0" w:name="_GoBack"/>
      <w:bookmarkEnd w:id="0"/>
    </w:p>
    <w:p w:rsidR="00844C05" w:rsidRDefault="00F7615E" w:rsidP="00844C0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44C05" w:rsidRPr="00364F3D" w:rsidRDefault="00F7615E" w:rsidP="00844C0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Davis C. Chang and Mark A. Talamini (2011). A review for clinical outcome research; hypotheses generation, data strategy, and hypothesis-driven statistical analysis. Surgical journal.25 (7).2254-2260.doi10.1007/s00464-010-1543-7.</w:t>
      </w:r>
    </w:p>
    <w:sectPr w:rsidR="00844C05" w:rsidRPr="00364F3D" w:rsidSect="00BD7A7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141B" w:rsidRDefault="0060141B">
      <w:pPr>
        <w:spacing w:after="0" w:line="240" w:lineRule="auto"/>
      </w:pPr>
      <w:r>
        <w:separator/>
      </w:r>
    </w:p>
  </w:endnote>
  <w:endnote w:type="continuationSeparator" w:id="0">
    <w:p w:rsidR="0060141B" w:rsidRDefault="00601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141B" w:rsidRDefault="0060141B">
      <w:pPr>
        <w:spacing w:after="0" w:line="240" w:lineRule="auto"/>
      </w:pPr>
      <w:r>
        <w:separator/>
      </w:r>
    </w:p>
  </w:footnote>
  <w:footnote w:type="continuationSeparator" w:id="0">
    <w:p w:rsidR="0060141B" w:rsidRDefault="006014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4F3D" w:rsidRPr="00364F3D" w:rsidRDefault="00F7615E">
    <w:pPr>
      <w:pStyle w:val="Header"/>
      <w:rPr>
        <w:rFonts w:ascii="Times New Roman" w:hAnsi="Times New Roman" w:cs="Times New Roman"/>
        <w:sz w:val="24"/>
        <w:szCs w:val="24"/>
      </w:rPr>
    </w:pPr>
    <w:r w:rsidRPr="00364F3D">
      <w:rPr>
        <w:rFonts w:ascii="Times New Roman" w:hAnsi="Times New Roman" w:cs="Times New Roman"/>
        <w:sz w:val="24"/>
        <w:szCs w:val="24"/>
      </w:rPr>
      <w:t>JOURNAL ARTICLE SUMMARY</w:t>
    </w:r>
    <w:r>
      <w:rPr>
        <w:rFonts w:ascii="Times New Roman" w:hAnsi="Times New Roman" w:cs="Times New Roman"/>
        <w:sz w:val="24"/>
        <w:szCs w:val="24"/>
      </w:rPr>
      <w:tab/>
    </w:r>
    <w:r>
      <w:rPr>
        <w:rFonts w:ascii="Times New Roman" w:hAnsi="Times New Roman" w:cs="Times New Roman"/>
        <w:sz w:val="24"/>
        <w:szCs w:val="24"/>
      </w:rPr>
      <w:tab/>
    </w:r>
    <w:r w:rsidRPr="00364F3D">
      <w:rPr>
        <w:rFonts w:ascii="Times New Roman" w:hAnsi="Times New Roman" w:cs="Times New Roman"/>
        <w:sz w:val="24"/>
        <w:szCs w:val="24"/>
      </w:rPr>
      <w:fldChar w:fldCharType="begin"/>
    </w:r>
    <w:r w:rsidRPr="00364F3D">
      <w:rPr>
        <w:rFonts w:ascii="Times New Roman" w:hAnsi="Times New Roman" w:cs="Times New Roman"/>
        <w:sz w:val="24"/>
        <w:szCs w:val="24"/>
      </w:rPr>
      <w:instrText xml:space="preserve"> PAGE   \* MERGEFORMAT </w:instrText>
    </w:r>
    <w:r w:rsidRPr="00364F3D">
      <w:rPr>
        <w:rFonts w:ascii="Times New Roman" w:hAnsi="Times New Roman" w:cs="Times New Roman"/>
        <w:sz w:val="24"/>
        <w:szCs w:val="24"/>
      </w:rPr>
      <w:fldChar w:fldCharType="separate"/>
    </w:r>
    <w:r w:rsidR="007F4AF4">
      <w:rPr>
        <w:rFonts w:ascii="Times New Roman" w:hAnsi="Times New Roman" w:cs="Times New Roman"/>
        <w:noProof/>
        <w:sz w:val="24"/>
        <w:szCs w:val="24"/>
      </w:rPr>
      <w:t>4</w:t>
    </w:r>
    <w:r w:rsidRPr="00364F3D">
      <w:rPr>
        <w:rFonts w:ascii="Times New Roman" w:hAnsi="Times New Roman" w:cs="Times New Roman"/>
        <w:noProof/>
        <w:sz w:val="24"/>
        <w:szCs w:val="24"/>
      </w:rPr>
      <w:fldChar w:fldCharType="end"/>
    </w:r>
  </w:p>
  <w:p w:rsidR="00364F3D" w:rsidRDefault="00364F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A7E" w:rsidRPr="00BD7A7E" w:rsidRDefault="00F7615E">
    <w:pPr>
      <w:pStyle w:val="Header"/>
      <w:rPr>
        <w:rFonts w:ascii="Times New Roman" w:hAnsi="Times New Roman" w:cs="Times New Roman"/>
        <w:sz w:val="24"/>
        <w:szCs w:val="24"/>
      </w:rPr>
    </w:pPr>
    <w:r w:rsidRPr="00BD7A7E">
      <w:rPr>
        <w:rFonts w:ascii="Times New Roman" w:hAnsi="Times New Roman" w:cs="Times New Roman"/>
        <w:sz w:val="24"/>
        <w:szCs w:val="24"/>
      </w:rPr>
      <w:t>Running head: JOURNAL ARTICLE SUMMARY</w:t>
    </w:r>
    <w:r>
      <w:rPr>
        <w:rFonts w:ascii="Times New Roman" w:hAnsi="Times New Roman" w:cs="Times New Roman"/>
        <w:sz w:val="24"/>
        <w:szCs w:val="24"/>
      </w:rPr>
      <w:tab/>
    </w:r>
    <w:r>
      <w:rPr>
        <w:rFonts w:ascii="Times New Roman" w:hAnsi="Times New Roman" w:cs="Times New Roman"/>
        <w:sz w:val="24"/>
        <w:szCs w:val="24"/>
      </w:rPr>
      <w:tab/>
    </w:r>
    <w:r w:rsidRPr="00BD7A7E">
      <w:rPr>
        <w:rFonts w:ascii="Times New Roman" w:hAnsi="Times New Roman" w:cs="Times New Roman"/>
        <w:sz w:val="24"/>
        <w:szCs w:val="24"/>
      </w:rPr>
      <w:fldChar w:fldCharType="begin"/>
    </w:r>
    <w:r w:rsidRPr="00BD7A7E">
      <w:rPr>
        <w:rFonts w:ascii="Times New Roman" w:hAnsi="Times New Roman" w:cs="Times New Roman"/>
        <w:sz w:val="24"/>
        <w:szCs w:val="24"/>
      </w:rPr>
      <w:instrText xml:space="preserve"> PAGE   \* MERGEFORMAT </w:instrText>
    </w:r>
    <w:r w:rsidRPr="00BD7A7E">
      <w:rPr>
        <w:rFonts w:ascii="Times New Roman" w:hAnsi="Times New Roman" w:cs="Times New Roman"/>
        <w:sz w:val="24"/>
        <w:szCs w:val="24"/>
      </w:rPr>
      <w:fldChar w:fldCharType="separate"/>
    </w:r>
    <w:r w:rsidR="007F4AF4">
      <w:rPr>
        <w:rFonts w:ascii="Times New Roman" w:hAnsi="Times New Roman" w:cs="Times New Roman"/>
        <w:noProof/>
        <w:sz w:val="24"/>
        <w:szCs w:val="24"/>
      </w:rPr>
      <w:t>1</w:t>
    </w:r>
    <w:r w:rsidRPr="00BD7A7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MytDQztTQ0MjI2NrVU0lEKTi0uzszPAykwrAUA33Lu3iwAAAA="/>
  </w:docVars>
  <w:rsids>
    <w:rsidRoot w:val="00364F3D"/>
    <w:rsid w:val="000D7072"/>
    <w:rsid w:val="001063DE"/>
    <w:rsid w:val="001809A0"/>
    <w:rsid w:val="001A201C"/>
    <w:rsid w:val="00335192"/>
    <w:rsid w:val="00364F3D"/>
    <w:rsid w:val="00395670"/>
    <w:rsid w:val="004D664F"/>
    <w:rsid w:val="0060141B"/>
    <w:rsid w:val="006E2EF5"/>
    <w:rsid w:val="007F4AF4"/>
    <w:rsid w:val="00844C05"/>
    <w:rsid w:val="008A4363"/>
    <w:rsid w:val="00924AC6"/>
    <w:rsid w:val="00AA1C2E"/>
    <w:rsid w:val="00B00C47"/>
    <w:rsid w:val="00BD7A7E"/>
    <w:rsid w:val="00BE081E"/>
    <w:rsid w:val="00D92F5C"/>
    <w:rsid w:val="00DE2AC6"/>
    <w:rsid w:val="00E34F7C"/>
    <w:rsid w:val="00F32789"/>
    <w:rsid w:val="00F761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E4BB65-5BE2-4F4A-88F6-9556CF9EB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4F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4F3D"/>
  </w:style>
  <w:style w:type="paragraph" w:styleId="Footer">
    <w:name w:val="footer"/>
    <w:basedOn w:val="Normal"/>
    <w:link w:val="FooterChar"/>
    <w:uiPriority w:val="99"/>
    <w:unhideWhenUsed/>
    <w:rsid w:val="00364F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4F3D"/>
  </w:style>
  <w:style w:type="paragraph" w:styleId="BalloonText">
    <w:name w:val="Balloon Text"/>
    <w:basedOn w:val="Normal"/>
    <w:link w:val="BalloonTextChar"/>
    <w:uiPriority w:val="99"/>
    <w:semiHidden/>
    <w:unhideWhenUsed/>
    <w:rsid w:val="00364F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4F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5</Pages>
  <Words>905</Words>
  <Characters>5160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User</cp:lastModifiedBy>
  <cp:revision>4</cp:revision>
  <dcterms:created xsi:type="dcterms:W3CDTF">2020-02-14T16:46:00Z</dcterms:created>
  <dcterms:modified xsi:type="dcterms:W3CDTF">2020-02-15T05:58:00Z</dcterms:modified>
</cp:coreProperties>
</file>